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xml:space="preserve">张迎春主持召开健全社会信用体系攻坚战部署会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"javascript:void(0);" </w:instrText>
      </w:r>
      <w:r>
        <w:rPr>
          <w:rFonts w:ascii="宋体" w:hAnsi="宋体" w:eastAsia="宋体" w:cs="宋体"/>
          <w:kern w:val="0"/>
          <w:sz w:val="24"/>
          <w:szCs w:val="24"/>
          <w:lang w:val="en-US" w:eastAsia="zh-CN" w:bidi="ar"/>
        </w:rPr>
        <w:fldChar w:fldCharType="separate"/>
      </w:r>
      <w:r>
        <w:rPr>
          <w:rStyle w:val="8"/>
          <w:rFonts w:ascii="宋体" w:hAnsi="宋体" w:eastAsia="宋体" w:cs="宋体"/>
          <w:sz w:val="24"/>
          <w:szCs w:val="24"/>
        </w:rPr>
        <w:t xml:space="preserve">衡阳市信用建设促进会 </w:t>
      </w:r>
      <w:r>
        <w:rPr>
          <w:rFonts w:ascii="宋体" w:hAnsi="宋体" w:eastAsia="宋体" w:cs="宋体"/>
          <w:kern w:val="0"/>
          <w:sz w:val="24"/>
          <w:szCs w:val="24"/>
          <w:lang w:val="en-US" w:eastAsia="zh-CN" w:bidi="ar"/>
        </w:rPr>
        <w:fldChar w:fldCharType="end"/>
      </w:r>
      <w:r>
        <w:rPr>
          <w:rStyle w:val="7"/>
          <w:rFonts w:ascii="宋体" w:hAnsi="宋体" w:eastAsia="宋体" w:cs="宋体"/>
          <w:kern w:val="0"/>
          <w:sz w:val="24"/>
          <w:szCs w:val="24"/>
          <w:lang w:val="en-US" w:eastAsia="zh-CN" w:bidi="ar"/>
        </w:rPr>
        <w:t>2025年08月08日 15:00</w:t>
      </w:r>
      <w:r>
        <w:rPr>
          <w:rFonts w:ascii="宋体" w:hAnsi="宋体" w:eastAsia="宋体" w:cs="宋体"/>
          <w:kern w:val="0"/>
          <w:sz w:val="24"/>
          <w:szCs w:val="24"/>
          <w:lang w:val="en-US" w:eastAsia="zh-CN" w:bidi="ar"/>
        </w:rPr>
        <w:t xml:space="preserve"> </w:t>
      </w:r>
      <w:r>
        <w:rPr>
          <w:rStyle w:val="7"/>
          <w:rFonts w:ascii="宋体" w:hAnsi="宋体" w:eastAsia="宋体" w:cs="宋体"/>
          <w:kern w:val="0"/>
          <w:sz w:val="24"/>
          <w:szCs w:val="24"/>
          <w:lang w:val="en-US" w:eastAsia="zh-CN" w:bidi="ar"/>
        </w:rPr>
        <w:t>湖南</w:t>
      </w:r>
      <w:r>
        <w:rPr>
          <w:rFonts w:ascii="宋体" w:hAnsi="宋体" w:eastAsia="宋体" w:cs="宋体"/>
          <w:kern w:val="0"/>
          <w:sz w:val="24"/>
          <w:szCs w:val="24"/>
          <w:lang w:val="en-US" w:eastAsia="zh-CN" w:bidi="ar"/>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点击蓝字 关注我们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Journalist's Day</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0287000" cy="362902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0287000" cy="36290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drawing>
          <wp:inline distT="0" distB="0" distL="114300" distR="114300">
            <wp:extent cx="1143000" cy="11430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1143000" cy="11430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1143000" cy="11430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1143000" cy="11430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1143000" cy="11430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5"/>
                    <a:stretch>
                      <a:fillRect/>
                    </a:stretch>
                  </pic:blipFill>
                  <pic:spPr>
                    <a:xfrm>
                      <a:off x="0" y="0"/>
                      <a:ext cx="1143000" cy="11430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7月31日，省健全社会信用体系攻坚战部署会议在长沙召开。省委常委、常务副省长张迎春出席并讲话。</w:t>
      </w:r>
      <w:r>
        <w:rPr>
          <w:rFonts w:ascii="宋体" w:hAnsi="宋体" w:eastAsia="宋体" w:cs="宋体"/>
          <w:kern w:val="0"/>
          <w:sz w:val="24"/>
          <w:szCs w:val="24"/>
          <w:lang w:val="en-US" w:eastAsia="zh-CN" w:bidi="ar"/>
        </w:rPr>
        <w:drawing>
          <wp:inline distT="0" distB="0" distL="114300" distR="114300">
            <wp:extent cx="6686550" cy="5715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6"/>
                    <a:stretch>
                      <a:fillRect/>
                    </a:stretch>
                  </pic:blipFill>
                  <pic:spPr>
                    <a:xfrm>
                      <a:off x="0" y="0"/>
                      <a:ext cx="6686550" cy="571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t>会议传达学习了省委书记沈晓明7月24日在加快健全社会信用体系专题会议上的指示要求。张迎春指出，社会信用体系是优化营商环境的重要基础，也是推进治理体系和治理能力现代化的重要支撑。各单位要认真贯彻落实书记专题会议要求，立即行动，狠抓落实，掀起健全社会信用体系攻坚战热潮，加快打造全国社会信用体系建设标杆省份。</w:t>
      </w:r>
      <w:r>
        <w:rPr>
          <w:rFonts w:ascii="宋体" w:hAnsi="宋体" w:eastAsia="宋体" w:cs="宋体"/>
          <w:kern w:val="0"/>
          <w:sz w:val="24"/>
          <w:szCs w:val="24"/>
          <w:lang w:val="en-US" w:eastAsia="zh-CN" w:bidi="ar"/>
        </w:rPr>
        <w:drawing>
          <wp:inline distT="0" distB="0" distL="114300" distR="114300">
            <wp:extent cx="6677025" cy="57150"/>
            <wp:effectExtent l="0" t="0" r="9525"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7"/>
                    <a:stretch>
                      <a:fillRect/>
                    </a:stretch>
                  </pic:blipFill>
                  <pic:spPr>
                    <a:xfrm>
                      <a:off x="0" y="0"/>
                      <a:ext cx="6677025" cy="571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张迎春强调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要提升思想认识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要更加重视信用对提高资源配置效率、降低制度性交易成本、提升社会治理水平的重要作用。</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要明确目标内容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紧扣攻坚战方案提出的三年阶段目标，进一步细化时间表、任务书和路径图，倒排工期、压茬推进。</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要强化两大支撑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以信息共享为核心，强化省一体化社会信用信息共享平台和数据归集共享两大支撑，加快实施平台升级改造，提升数据归集质量，拓展信用便民惠企场景。</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要守牢安全底线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在守牢数据安全和信用监管应用底线的基础上，探索数据脱敏共享应用。</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要优化体制机制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成立省健全社会信用体系联席会议机制，明确责任分工，各级各部门要将社会信用体系建设作为推进治理体系和治理能力现代化的重要抓手，层层抓好落实。</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MmZiY2Q1YjhjOTNiNDg1N2UzNWJmZWM0NjgzN2EifQ=="/>
  </w:docVars>
  <w:rsids>
    <w:rsidRoot w:val="4DEB11D2"/>
    <w:rsid w:val="4DEB1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2025-08-14T02:37:00Z</dcterms:created>
  <dc:creator>Administrator</dc:creator>
  <cp:lastModifiedBy>Administrator</cp:lastModifiedBy>
  <dcterms:modified xsi:type="dcterms:W3CDTF">2025-08-14T02:37:20Z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92A7F412164A479292DE01231EC94EFC</vt:lpwstr>
  </property>
</Properties>
</file>